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55359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b/>
          <w:bCs/>
          <w:color w:val="111111"/>
          <w:sz w:val="27"/>
          <w:szCs w:val="27"/>
        </w:rPr>
        <w:t>Нормативна уредба за обучение в самостоятелна форма по чл.112 ЗПУО</w:t>
      </w:r>
    </w:p>
    <w:p w14:paraId="493B3800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</w:p>
    <w:p w14:paraId="7FE03A74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"Чл.112.(1)В самостоятелна форма може да се обучават:</w:t>
      </w:r>
    </w:p>
    <w:p w14:paraId="582F67E7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1. ученици в задължителна училищна възраст, които по здравословни причини,</w:t>
      </w:r>
    </w:p>
    <w:p w14:paraId="2DB1FB2F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удостоверени с медицински документ, издаден от съответната експертна лекарска комисия,</w:t>
      </w:r>
    </w:p>
    <w:p w14:paraId="1FFE13FE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определена в Закона за здравето, не могат да се обучават в дневна форма;</w:t>
      </w:r>
    </w:p>
    <w:p w14:paraId="7151A98C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 xml:space="preserve">2. ученици в задължителна училищна възраст- пожелание на ученика или </w:t>
      </w:r>
      <w:proofErr w:type="spellStart"/>
      <w:r>
        <w:rPr>
          <w:color w:val="111111"/>
          <w:sz w:val="27"/>
          <w:szCs w:val="27"/>
        </w:rPr>
        <w:t>родителя,по</w:t>
      </w:r>
      <w:proofErr w:type="spellEnd"/>
    </w:p>
    <w:p w14:paraId="64E25B7D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реда на чл.12,ал.2;</w:t>
      </w:r>
    </w:p>
    <w:p w14:paraId="5ADCBF86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3.ученици с изявени дарби;</w:t>
      </w:r>
    </w:p>
    <w:p w14:paraId="61AC4DD8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4.лица,навършили 16 години.</w:t>
      </w:r>
    </w:p>
    <w:p w14:paraId="2A335354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(2) Самостоятелна форма на обучение не може да се организира за ученици по чл. 49, ал.</w:t>
      </w:r>
    </w:p>
    <w:p w14:paraId="0E107AA9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2,т.1.</w:t>
      </w:r>
    </w:p>
    <w:p w14:paraId="293E6144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(3) Самостоятелната форма включва самостоятелна подготовка и изпити за определяне на</w:t>
      </w:r>
    </w:p>
    <w:p w14:paraId="59262633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 xml:space="preserve">годишни оценки по учебните предмети </w:t>
      </w:r>
      <w:proofErr w:type="spellStart"/>
      <w:r>
        <w:rPr>
          <w:color w:val="111111"/>
          <w:sz w:val="27"/>
          <w:szCs w:val="27"/>
        </w:rPr>
        <w:t>отучилищния</w:t>
      </w:r>
      <w:proofErr w:type="spellEnd"/>
      <w:r>
        <w:rPr>
          <w:color w:val="111111"/>
          <w:sz w:val="27"/>
          <w:szCs w:val="27"/>
        </w:rPr>
        <w:t xml:space="preserve"> учебен план.</w:t>
      </w:r>
    </w:p>
    <w:p w14:paraId="27944AB8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(4) При самостоятелна форма на обучение се прилага училищният учебен план за дневна</w:t>
      </w:r>
    </w:p>
    <w:p w14:paraId="7F0346A9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или вечерна форма.</w:t>
      </w:r>
    </w:p>
    <w:p w14:paraId="3BBACF16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(5) Учениците по ал.1, т.2, които се обучават в самостоятелна форма по желание на</w:t>
      </w:r>
    </w:p>
    <w:p w14:paraId="08A7450E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родителите и не постигнат необходимите компетентности в съответния клас, продължават</w:t>
      </w:r>
    </w:p>
    <w:p w14:paraId="1410D732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обучението си при спазване на изискванията на този закон в друга форма на обучение по чл. 106,</w:t>
      </w:r>
    </w:p>
    <w:p w14:paraId="651C59FA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препоръчана от екипа за подкрепа за личностно развитие.</w:t>
      </w:r>
    </w:p>
    <w:p w14:paraId="0BB4AA3C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(6) Самостоятелната форма на обучение за учениците по ал.1, т.2 се организира след</w:t>
      </w:r>
    </w:p>
    <w:p w14:paraId="2CF36E2E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решение на експертна комисия, създадена към регионалното управление на образованието.</w:t>
      </w:r>
    </w:p>
    <w:p w14:paraId="11D69EE6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(7) За провеждането и организацията на самостоятелната форма на обучение за</w:t>
      </w:r>
    </w:p>
    <w:p w14:paraId="719A9C44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учениците по ал. 1, т.2 в съответствие с изискванията на този закон се осъществява контрол на</w:t>
      </w:r>
    </w:p>
    <w:p w14:paraId="5369DE2E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всеки учебен срок от експертната комисия към регионалното управление на образованието по </w:t>
      </w:r>
    </w:p>
    <w:p w14:paraId="1F7D5FC2" w14:textId="77777777" w:rsidR="00082542" w:rsidRDefault="00082542" w:rsidP="00082542">
      <w:pPr>
        <w:pStyle w:val="a5"/>
        <w:shd w:val="clear" w:color="auto" w:fill="FFFFFF"/>
        <w:spacing w:before="0" w:beforeAutospacing="0" w:after="0" w:afterAutospacing="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ал.6.</w:t>
      </w:r>
    </w:p>
    <w:p w14:paraId="395DD5B7" w14:textId="35B4F003" w:rsidR="000E28B2" w:rsidRPr="0069545E" w:rsidRDefault="00082542" w:rsidP="00082542">
      <w:pPr>
        <w:pStyle w:val="a5"/>
        <w:shd w:val="clear" w:color="auto" w:fill="FFFFFF"/>
        <w:spacing w:before="0" w:beforeAutospacing="0" w:after="0" w:afterAutospacing="0"/>
      </w:pPr>
      <w:r>
        <w:rPr>
          <w:color w:val="111111"/>
          <w:sz w:val="27"/>
          <w:szCs w:val="27"/>
        </w:rPr>
        <w:t>В комисията задължително участва представител на Агенцията за социално подпомагане."</w:t>
      </w:r>
    </w:p>
    <w:sectPr w:rsidR="000E28B2" w:rsidRPr="0069545E">
      <w:pgSz w:w="11900" w:h="16840"/>
      <w:pgMar w:top="2084" w:right="1338" w:bottom="1654" w:left="1678" w:header="1656" w:footer="1226" w:gutter="0"/>
      <w:pgNumType w:start="1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97"/>
    <w:rsid w:val="00070C60"/>
    <w:rsid w:val="00082542"/>
    <w:rsid w:val="000E28B2"/>
    <w:rsid w:val="00125082"/>
    <w:rsid w:val="00436843"/>
    <w:rsid w:val="0058645A"/>
    <w:rsid w:val="0069545E"/>
    <w:rsid w:val="00713F59"/>
    <w:rsid w:val="00874597"/>
    <w:rsid w:val="00BD7EA4"/>
    <w:rsid w:val="00C30A88"/>
    <w:rsid w:val="00D046B4"/>
    <w:rsid w:val="00D13F45"/>
    <w:rsid w:val="00DD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8852B"/>
  <w14:defaultImageDpi w14:val="0"/>
  <w15:docId w15:val="{EAC2836B-45BC-46DD-A696-58C12333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ен текст Знак1"/>
    <w:link w:val="a3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Other">
    <w:name w:val="Other_"/>
    <w:link w:val="Other0"/>
    <w:uiPriority w:val="99"/>
    <w:locked/>
    <w:rPr>
      <w:rFonts w:ascii="Times New Roman" w:hAnsi="Times New Roman" w:cs="Times New Roman"/>
      <w:sz w:val="28"/>
      <w:szCs w:val="28"/>
      <w:u w:val="none"/>
    </w:rPr>
  </w:style>
  <w:style w:type="paragraph" w:styleId="a3">
    <w:name w:val="Body Text"/>
    <w:basedOn w:val="a"/>
    <w:link w:val="1"/>
    <w:uiPriority w:val="99"/>
    <w:pPr>
      <w:shd w:val="clear" w:color="auto" w:fill="FFFFFF"/>
      <w:spacing w:after="450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ен текст Знак"/>
    <w:uiPriority w:val="99"/>
    <w:semiHidden/>
    <w:rPr>
      <w:color w:val="000000"/>
      <w:sz w:val="24"/>
      <w:szCs w:val="24"/>
    </w:rPr>
  </w:style>
  <w:style w:type="character" w:customStyle="1" w:styleId="2">
    <w:name w:val="Основен текст Знак2"/>
    <w:uiPriority w:val="99"/>
    <w:semiHidden/>
    <w:rPr>
      <w:rFonts w:cs="Tahoma"/>
      <w:color w:val="000000"/>
      <w:sz w:val="24"/>
      <w:szCs w:val="24"/>
    </w:rPr>
  </w:style>
  <w:style w:type="character" w:customStyle="1" w:styleId="BodyTextChar">
    <w:name w:val="Body Text Char"/>
    <w:uiPriority w:val="99"/>
    <w:semiHidden/>
    <w:rPr>
      <w:rFonts w:eastAsia="Times New Roman" w:cs="Times New Roman"/>
      <w:color w:val="000000"/>
      <w:sz w:val="24"/>
      <w:szCs w:val="24"/>
      <w:lang w:val="bg-BG" w:eastAsia="bg-BG"/>
    </w:rPr>
  </w:style>
  <w:style w:type="paragraph" w:customStyle="1" w:styleId="Other0">
    <w:name w:val="Other"/>
    <w:basedOn w:val="a"/>
    <w:link w:val="Other"/>
    <w:uiPriority w:val="99"/>
    <w:pPr>
      <w:shd w:val="clear" w:color="auto" w:fill="FFFFFF"/>
    </w:pPr>
    <w:rPr>
      <w:rFonts w:ascii="Times New Roman" w:hAnsi="Times New Roman" w:cs="Times New Roman"/>
      <w:color w:val="auto"/>
      <w:sz w:val="28"/>
      <w:szCs w:val="28"/>
    </w:rPr>
  </w:style>
  <w:style w:type="paragraph" w:styleId="a5">
    <w:name w:val="Normal (Web)"/>
    <w:basedOn w:val="a"/>
    <w:uiPriority w:val="99"/>
    <w:unhideWhenUsed/>
    <w:rsid w:val="00082542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2005 - 2006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2005 - 2006</dc:title>
  <dc:subject/>
  <dc:creator>.</dc:creator>
  <cp:keywords/>
  <dc:description/>
  <cp:lastModifiedBy>2407134: НУ "В.Левски" - Едрево</cp:lastModifiedBy>
  <cp:revision>2</cp:revision>
  <dcterms:created xsi:type="dcterms:W3CDTF">2022-02-28T11:55:00Z</dcterms:created>
  <dcterms:modified xsi:type="dcterms:W3CDTF">2022-02-28T11:55:00Z</dcterms:modified>
</cp:coreProperties>
</file>